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526EF" w14:textId="77777777" w:rsidR="00CD4FA5" w:rsidRPr="00CD4FA5" w:rsidRDefault="00CD4FA5" w:rsidP="00CD4FA5">
      <w:pPr>
        <w:pStyle w:val="Nagwek"/>
        <w:jc w:val="right"/>
        <w:rPr>
          <w:sz w:val="22"/>
          <w:szCs w:val="22"/>
        </w:rPr>
      </w:pPr>
      <w:r w:rsidRPr="00CD4FA5">
        <w:rPr>
          <w:sz w:val="22"/>
          <w:szCs w:val="22"/>
        </w:rPr>
        <w:t>Załącznik nr 3 do ogłoszenia – Szczegółowy opis przedmiotu zamówienia</w:t>
      </w:r>
    </w:p>
    <w:p w14:paraId="58180D10" w14:textId="77777777" w:rsidR="005778FE" w:rsidRDefault="005778FE" w:rsidP="002C1328">
      <w:pPr>
        <w:pStyle w:val="Standard"/>
        <w:jc w:val="right"/>
        <w:rPr>
          <w:b/>
          <w:bCs/>
        </w:rPr>
      </w:pPr>
    </w:p>
    <w:p w14:paraId="2B021D2A" w14:textId="77777777" w:rsidR="00CD4FA5" w:rsidRDefault="00CD4FA5" w:rsidP="005778FE">
      <w:pPr>
        <w:pStyle w:val="Standard"/>
        <w:jc w:val="center"/>
        <w:rPr>
          <w:b/>
          <w:bCs/>
        </w:rPr>
      </w:pPr>
    </w:p>
    <w:p w14:paraId="3C92696A" w14:textId="77777777" w:rsidR="00CD4FA5" w:rsidRDefault="00CD4FA5" w:rsidP="005778FE">
      <w:pPr>
        <w:pStyle w:val="Standard"/>
        <w:jc w:val="center"/>
        <w:rPr>
          <w:b/>
          <w:bCs/>
        </w:rPr>
      </w:pPr>
    </w:p>
    <w:p w14:paraId="3F7C7DBA" w14:textId="0B259A05" w:rsidR="00A916CE" w:rsidRDefault="00005E90" w:rsidP="005778FE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Dostawa Automatycznej </w:t>
      </w:r>
      <w:proofErr w:type="spellStart"/>
      <w:r>
        <w:rPr>
          <w:b/>
          <w:bCs/>
        </w:rPr>
        <w:t>Paczkowarki</w:t>
      </w:r>
      <w:proofErr w:type="spellEnd"/>
      <w:r>
        <w:rPr>
          <w:b/>
          <w:bCs/>
        </w:rPr>
        <w:t xml:space="preserve"> Wody Pitnej  – 1 szt.</w:t>
      </w:r>
    </w:p>
    <w:p w14:paraId="3781A5ED" w14:textId="77777777" w:rsidR="00B2073D" w:rsidRPr="005778FE" w:rsidRDefault="00B2073D" w:rsidP="005778FE">
      <w:pPr>
        <w:pStyle w:val="Standard"/>
        <w:jc w:val="center"/>
      </w:pPr>
    </w:p>
    <w:p w14:paraId="25F02868" w14:textId="77777777" w:rsidR="00A916CE" w:rsidRDefault="00A916CE">
      <w:pPr>
        <w:pStyle w:val="Standard"/>
        <w:jc w:val="center"/>
        <w:rPr>
          <w:rFonts w:ascii="Times New Roman" w:eastAsia="Times New Roman" w:hAnsi="Times New Roman" w:cs="Times New Roman"/>
          <w:kern w:val="0"/>
          <w:lang w:eastAsia="pl-PL"/>
        </w:rPr>
      </w:pPr>
    </w:p>
    <w:p w14:paraId="094ADD79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Model/ typ oferowanego urządzenia:</w:t>
      </w:r>
    </w:p>
    <w:p w14:paraId="181F2D92" w14:textId="17013865" w:rsidR="00A916CE" w:rsidRDefault="005778FE">
      <w:pPr>
        <w:pStyle w:val="Standard"/>
        <w:jc w:val="center"/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  ……………………………………………………………..</w:t>
      </w:r>
    </w:p>
    <w:p w14:paraId="7F23FFDE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                                                                                         </w:t>
      </w:r>
      <w:r>
        <w:rPr>
          <w:rFonts w:ascii="Times New Roman" w:eastAsia="Times New Roman" w:hAnsi="Times New Roman" w:cs="Times New Roman"/>
          <w:kern w:val="0"/>
          <w:lang w:eastAsia="pl-PL"/>
        </w:rPr>
        <w:t>(wypełnia Wykonawca) </w:t>
      </w:r>
    </w:p>
    <w:p w14:paraId="231BF2F1" w14:textId="77777777" w:rsidR="00A916CE" w:rsidRDefault="00A916CE">
      <w:pPr>
        <w:pStyle w:val="Standard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14:paraId="0243D4CE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Producent/ firma:</w:t>
      </w:r>
    </w:p>
    <w:p w14:paraId="7F47A0B9" w14:textId="77777777" w:rsidR="00A916CE" w:rsidRDefault="00005E90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……………………………………………………………….</w:t>
      </w:r>
    </w:p>
    <w:p w14:paraId="79EDDAC2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                                                                   (wypełnia Wykonawca)  </w:t>
      </w:r>
    </w:p>
    <w:p w14:paraId="34EE377E" w14:textId="77777777" w:rsidR="00A916CE" w:rsidRDefault="00A916CE">
      <w:pPr>
        <w:pStyle w:val="Standard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14:paraId="31D3AFB8" w14:textId="4350A0EC" w:rsidR="00A916CE" w:rsidRDefault="00005E90">
      <w:pPr>
        <w:pStyle w:val="Standard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Cena jednostkowa</w:t>
      </w:r>
      <w:r w:rsidR="00BE1E6F"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 dostarczonej </w:t>
      </w:r>
      <w:proofErr w:type="spellStart"/>
      <w:r w:rsidR="00BE1E6F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paczkowarki</w:t>
      </w:r>
      <w:proofErr w:type="spellEnd"/>
      <w:r w:rsidR="00BE1E6F"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 wynosi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 brutto: ………………………..</w:t>
      </w:r>
      <w:r>
        <w:rPr>
          <w:b/>
          <w:bCs/>
        </w:rPr>
        <w:t xml:space="preserve"> zł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 w tym podatek VAT w stawce 23% </w:t>
      </w:r>
    </w:p>
    <w:p w14:paraId="7390A8E4" w14:textId="77777777" w:rsidR="00F42809" w:rsidRDefault="00F42809">
      <w:pPr>
        <w:pStyle w:val="Standard"/>
      </w:pPr>
    </w:p>
    <w:p w14:paraId="2109029B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tbl>
      <w:tblPr>
        <w:tblW w:w="9056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6096"/>
        <w:gridCol w:w="1275"/>
        <w:gridCol w:w="1133"/>
      </w:tblGrid>
      <w:tr w:rsidR="00A916CE" w14:paraId="4DFB5F84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1B5C93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5F4A20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Wymagane minimalne parametry i funkcje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4F829EC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Parametr wymagany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F6D44F5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Parametr oferowany TAK lub lepszy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*</w:t>
            </w:r>
          </w:p>
        </w:tc>
      </w:tr>
      <w:tr w:rsidR="001B419D" w14:paraId="1DB2064E" w14:textId="77777777">
        <w:trPr>
          <w:trHeight w:val="399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048A36B" w14:textId="4EB30468" w:rsidR="001B419D" w:rsidRDefault="001B419D" w:rsidP="001B419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 xml:space="preserve">Ogólny opis </w:t>
            </w:r>
            <w:r w:rsidR="0043255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 xml:space="preserve">zamówienia: </w:t>
            </w:r>
            <w:r w:rsidR="0043255E" w:rsidRPr="00605E52">
              <w:rPr>
                <w:rFonts w:ascii="Times New Roman" w:hAnsi="Times New Roman"/>
              </w:rPr>
              <w:t xml:space="preserve">Należy dostarczyć </w:t>
            </w:r>
            <w:proofErr w:type="spellStart"/>
            <w:r w:rsidR="0043255E" w:rsidRPr="00605E52">
              <w:rPr>
                <w:rFonts w:ascii="Times New Roman" w:hAnsi="Times New Roman"/>
              </w:rPr>
              <w:t>paczkowarkę</w:t>
            </w:r>
            <w:proofErr w:type="spellEnd"/>
            <w:r w:rsidR="0043255E" w:rsidRPr="00605E52">
              <w:rPr>
                <w:rFonts w:ascii="Times New Roman" w:hAnsi="Times New Roman"/>
              </w:rPr>
              <w:t xml:space="preserve"> wody pitnej. Urządzenie służy do pakowania i dystrybucji wody, co zapewnia szybki i wygodny dostęp do niej w sytuacjach awaryjnych. Woda zasilająca </w:t>
            </w:r>
            <w:proofErr w:type="spellStart"/>
            <w:r w:rsidR="0043255E" w:rsidRPr="00605E52">
              <w:rPr>
                <w:rFonts w:ascii="Times New Roman" w:hAnsi="Times New Roman"/>
              </w:rPr>
              <w:t>paczkowarkę</w:t>
            </w:r>
            <w:proofErr w:type="spellEnd"/>
            <w:r w:rsidR="0043255E" w:rsidRPr="00605E52">
              <w:rPr>
                <w:rFonts w:ascii="Times New Roman" w:hAnsi="Times New Roman"/>
              </w:rPr>
              <w:t xml:space="preserve">, poddawana jest wstępnej filtracji, a następnie dezynfekcji promieniami UV. Przygotowana w ten sposób woda dozowana jest do automatycznie odwijanej zdezynfekowanej folii, która przy pomocy </w:t>
            </w:r>
            <w:proofErr w:type="spellStart"/>
            <w:r w:rsidR="0043255E" w:rsidRPr="00605E52">
              <w:rPr>
                <w:rFonts w:ascii="Times New Roman" w:hAnsi="Times New Roman"/>
              </w:rPr>
              <w:t>paczkowarki</w:t>
            </w:r>
            <w:proofErr w:type="spellEnd"/>
            <w:r w:rsidR="0043255E" w:rsidRPr="00605E52">
              <w:rPr>
                <w:rFonts w:ascii="Times New Roman" w:hAnsi="Times New Roman"/>
              </w:rPr>
              <w:t xml:space="preserve"> jest formowana i zgrzewana do postaci rękawa, a następnie zamkniętych worków. Urządzenie </w:t>
            </w:r>
            <w:r w:rsidR="00D845C6">
              <w:rPr>
                <w:rFonts w:ascii="Times New Roman" w:hAnsi="Times New Roman"/>
              </w:rPr>
              <w:t xml:space="preserve">musi być wyposażone </w:t>
            </w:r>
            <w:r w:rsidR="0043255E" w:rsidRPr="00605E52">
              <w:rPr>
                <w:rFonts w:ascii="Times New Roman" w:hAnsi="Times New Roman"/>
              </w:rPr>
              <w:t xml:space="preserve"> w przenośnik taśmowy, który umożliwi automatyczny i bieżący odbiór przygotowanych woreczków. </w:t>
            </w:r>
            <w:r w:rsidR="00520411">
              <w:rPr>
                <w:rFonts w:ascii="Times New Roman" w:hAnsi="Times New Roman"/>
              </w:rPr>
              <w:t xml:space="preserve">Urządzenie powinno </w:t>
            </w:r>
            <w:r w:rsidR="003F585F">
              <w:rPr>
                <w:rFonts w:ascii="Times New Roman" w:hAnsi="Times New Roman"/>
              </w:rPr>
              <w:t xml:space="preserve">zapewnić możliwość nanoszenia na </w:t>
            </w:r>
            <w:r w:rsidR="0043255E" w:rsidRPr="00605E52">
              <w:rPr>
                <w:rFonts w:ascii="Times New Roman" w:hAnsi="Times New Roman"/>
              </w:rPr>
              <w:t>powierzchni</w:t>
            </w:r>
            <w:r w:rsidR="003F585F">
              <w:rPr>
                <w:rFonts w:ascii="Times New Roman" w:hAnsi="Times New Roman"/>
              </w:rPr>
              <w:t>ę</w:t>
            </w:r>
            <w:r w:rsidR="0043255E" w:rsidRPr="00605E52">
              <w:rPr>
                <w:rFonts w:ascii="Times New Roman" w:hAnsi="Times New Roman"/>
              </w:rPr>
              <w:t xml:space="preserve"> worków dat</w:t>
            </w:r>
            <w:r w:rsidR="003F585F">
              <w:rPr>
                <w:rFonts w:ascii="Times New Roman" w:hAnsi="Times New Roman"/>
              </w:rPr>
              <w:t>y</w:t>
            </w:r>
            <w:r w:rsidR="0043255E" w:rsidRPr="00605E52">
              <w:rPr>
                <w:rFonts w:ascii="Times New Roman" w:hAnsi="Times New Roman"/>
              </w:rPr>
              <w:t xml:space="preserve"> przydatności do spożycia lub rozlewu. Sterowanie urządzeniem </w:t>
            </w:r>
            <w:r w:rsidR="003F585F">
              <w:rPr>
                <w:rFonts w:ascii="Times New Roman" w:hAnsi="Times New Roman"/>
              </w:rPr>
              <w:t xml:space="preserve">powinno być zapewnione </w:t>
            </w:r>
            <w:r w:rsidR="0043255E" w:rsidRPr="00605E52">
              <w:rPr>
                <w:rFonts w:ascii="Times New Roman" w:hAnsi="Times New Roman"/>
              </w:rPr>
              <w:t xml:space="preserve"> poprzez pulpit operatorski</w:t>
            </w:r>
            <w:r w:rsidR="003F585F">
              <w:rPr>
                <w:rFonts w:ascii="Times New Roman" w:hAnsi="Times New Roman"/>
              </w:rPr>
              <w:t xml:space="preserve">. </w:t>
            </w:r>
            <w:proofErr w:type="spellStart"/>
            <w:r w:rsidR="003F585F">
              <w:rPr>
                <w:rFonts w:ascii="Times New Roman" w:hAnsi="Times New Roman"/>
              </w:rPr>
              <w:t>Paczkowarka</w:t>
            </w:r>
            <w:proofErr w:type="spellEnd"/>
            <w:r w:rsidR="003F585F">
              <w:rPr>
                <w:rFonts w:ascii="Times New Roman" w:hAnsi="Times New Roman"/>
              </w:rPr>
              <w:t xml:space="preserve"> </w:t>
            </w:r>
            <w:r w:rsidR="0043255E" w:rsidRPr="00605E52">
              <w:rPr>
                <w:rFonts w:ascii="Times New Roman" w:hAnsi="Times New Roman"/>
              </w:rPr>
              <w:t xml:space="preserve"> w wersji Automatycznej. </w:t>
            </w:r>
            <w:proofErr w:type="spellStart"/>
            <w:r w:rsidR="0043255E" w:rsidRPr="00605E52">
              <w:rPr>
                <w:rFonts w:ascii="Times New Roman" w:hAnsi="Times New Roman"/>
              </w:rPr>
              <w:t>Paczkowarkę</w:t>
            </w:r>
            <w:proofErr w:type="spellEnd"/>
            <w:r w:rsidR="0043255E" w:rsidRPr="00605E52">
              <w:rPr>
                <w:rFonts w:ascii="Times New Roman" w:hAnsi="Times New Roman"/>
              </w:rPr>
              <w:t xml:space="preserve"> należy wyposażyć w oddzielny przedział elektryczny, gdzie zlokalizowana będzie rozdzielnia główna, panel sterujący oraz gniazdo zasilające. Nie dopuszcza się montażu rozdzielnicy głównej, gniazda ani panelu w przedziałach wspólnych z częścią hydrauliczną, mechaniczną lub przygotowania folii.</w:t>
            </w:r>
          </w:p>
        </w:tc>
      </w:tr>
      <w:tr w:rsidR="00A916CE" w14:paraId="0107336B" w14:textId="77777777">
        <w:trPr>
          <w:trHeight w:val="399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F8C362D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 xml:space="preserve">Charakterystyka Automatycznej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Paczkowarki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 xml:space="preserve"> Wody Pitnej – 1 szt.</w:t>
            </w:r>
          </w:p>
        </w:tc>
      </w:tr>
      <w:tr w:rsidR="00A916CE" w14:paraId="49E6A235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C4C45E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223A9B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Fabrycznie nowa z rocznika nie starszego niż 2026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D2F3E8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87EF76B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3594CE3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FE99908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FA09037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Ciśnienie przyłącza 2-5 bar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DC94C52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E81C46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F484798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3E75870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388E77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Reduktor ciśnienia ręczna regulacja do 2-3 bar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DBE338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4CBF379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608855E0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2EF5581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2B0140D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Maksymalna wydajność min 1200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szt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/h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7FDF691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4E8C2DD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2A494E8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953580D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D65D738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Ręczna regulacja wydajności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6FE59C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6C730B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1FC16315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EF13323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643C207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Przyłącze energetyczne 400V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07737C5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8A3675F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6249371F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902DF9D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E4972B5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Przenośnik taśmowy min. 150cm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2C28071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AC63E1A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57315045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D48BA3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DFDAADB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Typ orurowania Stal nierdzewna gat. min 304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79067B5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E73D8F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1AEA0A5D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E13F2F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141B8ED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Obudowa zewnętrzna wykonana ze stali nierdzewnej grubości minimum 1,4 mm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160478D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A58B9E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63279EC9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F9C482F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98A07F8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Kolor naturalnej stali nierdzewne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F608737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53025D1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379B8D4E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2037963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A5481D0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Czujnik obecności folii – zatrzymanie przepływu wody w przypadku braku folii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704E0E7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134F4AF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56C3B8CB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88B7D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9025A8C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Kółka transportowe z blokadą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A588EB6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267E4DD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613800D7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951AAA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C2CBA35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Posiada oddzielny przedział elektryczny dla Rozdzielnica główna, gniazda i panel (nie są zamontowane wspólnie z częścią hydrauliczną, mechaniczną lub przygotowania foli</w:t>
            </w:r>
            <w:r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AF063E9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35C7A0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275AF349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C852F64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C77EFC2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Datowanie worków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035DCEB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68C504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F42809" w14:paraId="7A8C8D23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3A71217" w14:textId="77777777" w:rsidR="00F42809" w:rsidRDefault="00F42809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B6DBF7E" w14:textId="31764AAC" w:rsidR="00F42809" w:rsidRDefault="00F42809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Obsługa przez 1 osobę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581506" w14:textId="51B02CE5" w:rsidR="00F42809" w:rsidRDefault="00F42809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A2B4F43" w14:textId="77777777" w:rsidR="00F42809" w:rsidRDefault="00F42809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2C62F6" w14:paraId="217267F9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DDECE3F" w14:textId="77777777" w:rsidR="002C62F6" w:rsidRDefault="002C62F6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79B29DD" w14:textId="78B78DEE" w:rsidR="002C62F6" w:rsidRDefault="002C62F6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hAnsi="Times New Roman"/>
              </w:rPr>
              <w:t>Wraz z urządzeniem należy dostarczyć 100 kg folii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6A20178" w14:textId="6989F038" w:rsidR="002C62F6" w:rsidRDefault="00A81074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01F0792" w14:textId="77777777" w:rsidR="002C62F6" w:rsidRDefault="002C62F6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2C62F6" w14:paraId="28256312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C166D6" w14:textId="77777777" w:rsidR="002C62F6" w:rsidRDefault="002C62F6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292ED99" w14:textId="43411CC3" w:rsidR="002C62F6" w:rsidRDefault="00A81074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52BD7">
              <w:rPr>
                <w:rFonts w:ascii="Times New Roman" w:hAnsi="Times New Roman"/>
              </w:rPr>
              <w:t>Wraz z urządzeniem należy dostarczyć 10 skrzyń transportowych 600x400x200MM w kolorze niebieskim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9B1AF7F" w14:textId="6BD175F9" w:rsidR="002C62F6" w:rsidRDefault="00A81074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0A6555C" w14:textId="77777777" w:rsidR="002C62F6" w:rsidRDefault="002C62F6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53234CC0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7340EA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Worki do paczkownia wody pitnej</w:t>
            </w:r>
          </w:p>
        </w:tc>
      </w:tr>
      <w:tr w:rsidR="00A916CE" w14:paraId="13E474A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C44360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FDA2B19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Typ worków – zgrzewane automatyczne z folii PE*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FB43586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F762E8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104FA3A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E5CACB9" w14:textId="77777777" w:rsidR="00A916CE" w:rsidRDefault="00A916CE">
            <w:pPr>
              <w:pStyle w:val="Standard"/>
              <w:jc w:val="right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45AFE91" w14:textId="491E58DD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Objętość worków 0,3 – 1,4l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1E4AD7C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E0395A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F57DF73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7005651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2FC33B2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Atest PZH Folii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0581E70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F94824F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AAAC09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92414F2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8445D68" w14:textId="0BDAE58E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Szerokość folii 240-3</w:t>
            </w:r>
            <w:r w:rsidR="00AD4360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 xml:space="preserve"> mm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1C0424A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7BBCCC0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9940688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3ABF8D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777081C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Grubość folii 60-100 </w:t>
            </w:r>
            <w:r>
              <w:rPr>
                <w:rFonts w:ascii="Times New Roman" w:hAnsi="Times New Roman" w:cs="Times New Roman"/>
                <w:color w:val="000000"/>
              </w:rPr>
              <w:t>µm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C7EDB2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9A993B3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96F6BA4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ECB5458" w14:textId="77777777" w:rsidR="00A916CE" w:rsidRDefault="00005E90" w:rsidP="00B2073D">
            <w:pPr>
              <w:pStyle w:val="Standard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Filtracja</w:t>
            </w:r>
          </w:p>
        </w:tc>
      </w:tr>
      <w:tr w:rsidR="00A916CE" w14:paraId="2151144F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2814AD8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5211943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Filtracja wstępna mechaniczna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1D2DC30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155BD6F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A53AD39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E84E208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AE023C0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Dezynfekcja chemiczna układu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3C8443B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4EE703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09762A2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72922DF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02BA393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Dezynfekcja wody UV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52EFAB7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6554727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6283FC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AAFB4E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1BC93EF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Dezynfekcja folii UV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A83F544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3650972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71D723F0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1241F71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Atesty PZH</w:t>
            </w:r>
          </w:p>
        </w:tc>
      </w:tr>
      <w:tr w:rsidR="00A916CE" w14:paraId="72AB9C40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8AB1FC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4DAFDDF" w14:textId="04FF1CF6" w:rsidR="00A916CE" w:rsidRDefault="00F42809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Paczkowarki</w:t>
            </w:r>
            <w:proofErr w:type="spellEnd"/>
            <w:r>
              <w:rPr>
                <w:rFonts w:ascii="Times New Roman" w:hAnsi="Times New Roman" w:cs="Times New Roman"/>
              </w:rPr>
              <w:t xml:space="preserve"> - do kontaktu z wodą przeznaczoną do spożycia przez ludzi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04A080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22372E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7C8C6852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C963A76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A4D9A67" w14:textId="7CCA1BB1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folii </w:t>
            </w:r>
            <w:r w:rsidR="00F42809">
              <w:rPr>
                <w:rFonts w:ascii="Times New Roman" w:hAnsi="Times New Roman"/>
              </w:rPr>
              <w:t>(musi</w:t>
            </w:r>
            <w:r>
              <w:rPr>
                <w:rFonts w:ascii="Times New Roman" w:hAnsi="Times New Roman"/>
              </w:rPr>
              <w:t xml:space="preserve"> zawierać zapis: przeznaczony do paczkowania dla celów awaryjnego zaopatrzenia w wodę przeznaczoną do spożycia przez ludzi oraz przeznaczony do dezynfekcji promieniami UV)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E2963F2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4EBFE6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F3E0F05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18B11FE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Raporty z badań foli wykonanych przez niezależne akredytowane laboratorium potwierdzające uzyskanie wymaganych prawem wyników w zakresie</w:t>
            </w:r>
          </w:p>
        </w:tc>
      </w:tr>
      <w:tr w:rsidR="00A916CE" w14:paraId="0A626CF6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AD3132D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E936F74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oceny </w:t>
            </w:r>
            <w:proofErr w:type="spellStart"/>
            <w:r>
              <w:rPr>
                <w:rFonts w:ascii="Times New Roman" w:hAnsi="Times New Roman" w:cs="Times New Roman"/>
              </w:rPr>
              <w:t>biofilmu</w:t>
            </w:r>
            <w:proofErr w:type="spellEnd"/>
            <w:r>
              <w:rPr>
                <w:rFonts w:ascii="Times New Roman" w:hAnsi="Times New Roman" w:cs="Times New Roman"/>
              </w:rPr>
              <w:t xml:space="preserve"> zgodnie z PN-EN 16421:2015-01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278145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B96FC8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799C012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CFAC965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C0D1217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organoleptyczne zgodnie z PN-EN 1622:2006 oraz PN-EN ISO 7027-1:2016-09 oraz PN-EN ISO 7887:2012+AP 1:2015-06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C7BD37F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56D927F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3FDDC47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06A3347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53E023D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w zakresie migracji substancji organicznych zgodnie z PN-EN 12873 oraz PN-EN 1484:1999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6E890AA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028D92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4CA9A4C7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F85926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E80D9F9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w zakresie migracji substancji organicznych zgodnie z PN-EN 12873 oraz PN-EN 1484:1999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0371720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C7EEF28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6B46044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233891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3DD717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zakresie migracji metali i nieorganicznych składników zgodnie z PN-EN 17294-2:2024-04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4713A9C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6E267C9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72085DC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0DDC6CC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Podstawowe parametry do monitoringu</w:t>
            </w:r>
          </w:p>
        </w:tc>
      </w:tr>
      <w:tr w:rsidR="00A916CE" w14:paraId="4F3DAD83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5BC053E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21D778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Przepływ wody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253D60F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547D185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7AF762A7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C365E66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CD0206F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wyprodukowanych worków z wodą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77910B2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A827CB7" w14:textId="77777777" w:rsidR="00A916CE" w:rsidRDefault="00A916CE">
            <w:pPr>
              <w:pStyle w:val="Standard"/>
              <w:rPr>
                <w:rFonts w:ascii="Times New Roman" w:hAnsi="Times New Roman"/>
              </w:rPr>
            </w:pPr>
          </w:p>
        </w:tc>
      </w:tr>
      <w:tr w:rsidR="00A916CE" w14:paraId="39CBEDF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F908957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6F1C55D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Zasilanie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42D7D3D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02A820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</w:tbl>
    <w:p w14:paraId="32609284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3DE1AD11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15B93A39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7DFB5666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2E2E8203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493E89C7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7F386537" w14:textId="77777777" w:rsidR="00A916CE" w:rsidRDefault="00005E90">
      <w:pPr>
        <w:pStyle w:val="Standard"/>
      </w:pPr>
      <w:r>
        <w:rPr>
          <w:b/>
          <w:i/>
          <w:iCs/>
          <w:lang w:eastAsia="pl-PL"/>
        </w:rPr>
        <w:t xml:space="preserve">* </w:t>
      </w:r>
      <w:r>
        <w:rPr>
          <w:b/>
          <w:i/>
          <w:iCs/>
          <w:u w:val="single"/>
          <w:lang w:eastAsia="pl-PL"/>
        </w:rPr>
        <w:t>UWAGA!</w:t>
      </w:r>
    </w:p>
    <w:p w14:paraId="318FEB96" w14:textId="77777777" w:rsidR="00A916CE" w:rsidRDefault="00005E90">
      <w:pPr>
        <w:pStyle w:val="Standard"/>
      </w:pPr>
      <w:r>
        <w:rPr>
          <w:bCs/>
          <w:i/>
          <w:iCs/>
          <w:lang w:eastAsia="pl-PL"/>
        </w:rPr>
        <w:t>1) W powyższej tabeli kolumnę nr 4 wypełnia Wykonawca wpisując odpowiednio TAK lub NIE.</w:t>
      </w:r>
    </w:p>
    <w:p w14:paraId="794DB607" w14:textId="77777777" w:rsidR="00A916CE" w:rsidRDefault="00005E90">
      <w:pPr>
        <w:pStyle w:val="Standard"/>
        <w:ind w:left="284" w:hanging="284"/>
        <w:jc w:val="both"/>
      </w:pPr>
      <w:r>
        <w:rPr>
          <w:bCs/>
          <w:i/>
          <w:iCs/>
          <w:lang w:eastAsia="pl-PL"/>
        </w:rPr>
        <w:t>2) W przypadku zaznaczenia w kolumnie nr 4 opcji NIE lub w przypadku niespełnienia minimalnych wymagań Zamawiającego, określonych w powyższej tabeli oferta Wykonawcy zostanie odrzucona.</w:t>
      </w:r>
    </w:p>
    <w:p w14:paraId="354D10E5" w14:textId="2D233A6C" w:rsidR="00A916CE" w:rsidRDefault="00005E90">
      <w:pPr>
        <w:pStyle w:val="Standard"/>
        <w:ind w:left="284" w:hanging="284"/>
        <w:jc w:val="both"/>
      </w:pPr>
      <w:r>
        <w:rPr>
          <w:bCs/>
          <w:i/>
          <w:iCs/>
          <w:lang w:eastAsia="pl-PL"/>
        </w:rPr>
        <w:t>3)</w:t>
      </w:r>
      <w:r>
        <w:rPr>
          <w:rFonts w:eastAsia="Times New Roman"/>
          <w:i/>
          <w:iCs/>
          <w:lang w:eastAsia="ar-SA"/>
        </w:rPr>
        <w:t xml:space="preserve">Jeżeli w danej pozycji Wykonawca proponuje </w:t>
      </w:r>
      <w:r w:rsidR="00F42809">
        <w:rPr>
          <w:rFonts w:eastAsia="Times New Roman"/>
          <w:i/>
          <w:iCs/>
          <w:lang w:eastAsia="ar-SA"/>
        </w:rPr>
        <w:t>parametr odpowiadający</w:t>
      </w:r>
      <w:r>
        <w:rPr>
          <w:rFonts w:eastAsia="Times New Roman"/>
          <w:i/>
          <w:iCs/>
          <w:lang w:eastAsia="ar-SA"/>
        </w:rPr>
        <w:t xml:space="preserve"> minimalnym wymogom określonym przez Zamawiającego może ograniczyć się przy wypełnianiu wymaganej kolumny do sformułowania TAK. Jeżeli Wykonawca proponuje parametr lepszy zaleca się dokonanie opisu tego parametru.</w:t>
      </w:r>
    </w:p>
    <w:p w14:paraId="688DFFD3" w14:textId="77777777" w:rsidR="00A916CE" w:rsidRDefault="00A916CE">
      <w:pPr>
        <w:pStyle w:val="Standard"/>
        <w:rPr>
          <w:rFonts w:ascii="Times New Roman" w:hAnsi="Times New Roman" w:cs="Times New Roman"/>
          <w:b/>
          <w:bCs/>
        </w:rPr>
      </w:pPr>
    </w:p>
    <w:p w14:paraId="14E9577B" w14:textId="77777777" w:rsidR="004669E3" w:rsidRDefault="004669E3">
      <w:pPr>
        <w:pStyle w:val="Standard"/>
        <w:rPr>
          <w:rFonts w:ascii="Times New Roman" w:hAnsi="Times New Roman" w:cs="Times New Roman"/>
          <w:b/>
          <w:bCs/>
        </w:rPr>
      </w:pPr>
    </w:p>
    <w:p w14:paraId="2DE73F2E" w14:textId="77777777" w:rsidR="004669E3" w:rsidRDefault="004669E3">
      <w:pPr>
        <w:pStyle w:val="Standard"/>
        <w:rPr>
          <w:rFonts w:ascii="Times New Roman" w:hAnsi="Times New Roman" w:cs="Times New Roman"/>
          <w:b/>
          <w:bCs/>
        </w:rPr>
      </w:pPr>
    </w:p>
    <w:p w14:paraId="327F3DAB" w14:textId="5BF2C550" w:rsidR="004669E3" w:rsidRDefault="004669E3" w:rsidP="004669E3">
      <w:pPr>
        <w:pStyle w:val="Standard"/>
        <w:ind w:left="65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 poważaniem</w:t>
      </w:r>
    </w:p>
    <w:sectPr w:rsidR="004669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D2223" w14:textId="77777777" w:rsidR="00A03FF4" w:rsidRDefault="00A03FF4">
      <w:r>
        <w:separator/>
      </w:r>
    </w:p>
  </w:endnote>
  <w:endnote w:type="continuationSeparator" w:id="0">
    <w:p w14:paraId="0092DE6C" w14:textId="77777777" w:rsidR="00A03FF4" w:rsidRDefault="00A0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91C87" w14:textId="77777777" w:rsidR="00CD4FA5" w:rsidRDefault="00CD4F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724611"/>
      <w:docPartObj>
        <w:docPartGallery w:val="Page Numbers (Bottom of Page)"/>
        <w:docPartUnique/>
      </w:docPartObj>
    </w:sdtPr>
    <w:sdtEndPr/>
    <w:sdtContent>
      <w:p w14:paraId="20BCFC35" w14:textId="5559FFF4" w:rsidR="00B2073D" w:rsidRDefault="00B207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90DB65" w14:textId="77777777" w:rsidR="00B2073D" w:rsidRDefault="00B207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25D2" w14:textId="77777777" w:rsidR="00CD4FA5" w:rsidRDefault="00CD4F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A3EF9" w14:textId="77777777" w:rsidR="00A03FF4" w:rsidRDefault="00A03FF4">
      <w:r>
        <w:rPr>
          <w:color w:val="000000"/>
        </w:rPr>
        <w:separator/>
      </w:r>
    </w:p>
  </w:footnote>
  <w:footnote w:type="continuationSeparator" w:id="0">
    <w:p w14:paraId="3302EC44" w14:textId="77777777" w:rsidR="00A03FF4" w:rsidRDefault="00A03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E8F7" w14:textId="77777777" w:rsidR="00CD4FA5" w:rsidRDefault="00CD4F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B1B8" w14:textId="72D69EA1" w:rsidR="002C1328" w:rsidRDefault="002C1328" w:rsidP="002C1328">
    <w:pPr>
      <w:pStyle w:val="Nagwek"/>
      <w:jc w:val="right"/>
    </w:pPr>
    <w:r>
      <w:t xml:space="preserve">Załącznik nr </w:t>
    </w:r>
    <w:r w:rsidR="00CD4FA5">
      <w:t>2</w:t>
    </w:r>
    <w:r>
      <w:t xml:space="preserve"> do </w:t>
    </w:r>
    <w:r w:rsidR="001E43AF">
      <w:t xml:space="preserve">modyfikacji </w:t>
    </w:r>
    <w:r>
      <w:t>ogłoszenia – Szczegółowy opis przedmiotu zamówienia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F4E3" w14:textId="77777777" w:rsidR="00CD4FA5" w:rsidRDefault="00CD4F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D4C2C"/>
    <w:multiLevelType w:val="multilevel"/>
    <w:tmpl w:val="02D623B6"/>
    <w:styleLink w:val="WWNum4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6916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6CE"/>
    <w:rsid w:val="00005E90"/>
    <w:rsid w:val="001B419D"/>
    <w:rsid w:val="001E43AF"/>
    <w:rsid w:val="00230295"/>
    <w:rsid w:val="002C1328"/>
    <w:rsid w:val="002C62F6"/>
    <w:rsid w:val="0032215D"/>
    <w:rsid w:val="003633D2"/>
    <w:rsid w:val="003A4AE2"/>
    <w:rsid w:val="003F585F"/>
    <w:rsid w:val="003F61BE"/>
    <w:rsid w:val="0043255E"/>
    <w:rsid w:val="0046362A"/>
    <w:rsid w:val="004669E3"/>
    <w:rsid w:val="00471F08"/>
    <w:rsid w:val="004F2CC2"/>
    <w:rsid w:val="00520411"/>
    <w:rsid w:val="00550BC9"/>
    <w:rsid w:val="005778FE"/>
    <w:rsid w:val="006017BC"/>
    <w:rsid w:val="00605E52"/>
    <w:rsid w:val="006152BE"/>
    <w:rsid w:val="00696FF8"/>
    <w:rsid w:val="007473BC"/>
    <w:rsid w:val="0078293C"/>
    <w:rsid w:val="007E5BFA"/>
    <w:rsid w:val="00852BD7"/>
    <w:rsid w:val="008534DB"/>
    <w:rsid w:val="00855F83"/>
    <w:rsid w:val="00901233"/>
    <w:rsid w:val="009E3473"/>
    <w:rsid w:val="00A03FF4"/>
    <w:rsid w:val="00A73C62"/>
    <w:rsid w:val="00A81074"/>
    <w:rsid w:val="00A916CE"/>
    <w:rsid w:val="00AA5D56"/>
    <w:rsid w:val="00AC6DD8"/>
    <w:rsid w:val="00AD4360"/>
    <w:rsid w:val="00AE1927"/>
    <w:rsid w:val="00AE4CB9"/>
    <w:rsid w:val="00B062C6"/>
    <w:rsid w:val="00B17F75"/>
    <w:rsid w:val="00B2073D"/>
    <w:rsid w:val="00B25A6F"/>
    <w:rsid w:val="00B41612"/>
    <w:rsid w:val="00B72262"/>
    <w:rsid w:val="00B74B42"/>
    <w:rsid w:val="00BE1E6F"/>
    <w:rsid w:val="00BF07A6"/>
    <w:rsid w:val="00C039FE"/>
    <w:rsid w:val="00C9121B"/>
    <w:rsid w:val="00CD4FA5"/>
    <w:rsid w:val="00D40702"/>
    <w:rsid w:val="00D44E65"/>
    <w:rsid w:val="00D845C6"/>
    <w:rsid w:val="00D95183"/>
    <w:rsid w:val="00DB5D07"/>
    <w:rsid w:val="00E16932"/>
    <w:rsid w:val="00F14047"/>
    <w:rsid w:val="00F42809"/>
    <w:rsid w:val="00F76ACE"/>
    <w:rsid w:val="00F94485"/>
    <w:rsid w:val="00FE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0F66F"/>
  <w15:docId w15:val="{1B303C9C-9961-4CF1-A08E-6011C7C1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4">
    <w:name w:val="WWNum4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2C132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C1328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2C132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C1328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696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Przemysław Cimcioch</cp:lastModifiedBy>
  <cp:revision>24</cp:revision>
  <cp:lastPrinted>2026-09-15T22:04:00Z</cp:lastPrinted>
  <dcterms:created xsi:type="dcterms:W3CDTF">2026-09-04T18:07:00Z</dcterms:created>
  <dcterms:modified xsi:type="dcterms:W3CDTF">2026-09-21T13:08:00Z</dcterms:modified>
</cp:coreProperties>
</file>